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BAAE" w14:textId="3D105197" w:rsidR="001D5536" w:rsidRPr="006757C1" w:rsidRDefault="001D5536" w:rsidP="001D5536">
      <w:pPr>
        <w:pStyle w:val="CM1"/>
        <w:spacing w:before="200" w:after="20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Euroopa Parlamendi ja nõukogu direktiivi (EL) 2024/3</w:t>
      </w:r>
      <w:r w:rsidR="00AE3F89">
        <w:rPr>
          <w:rFonts w:ascii="Times New Roman" w:hAnsi="Times New Roman" w:cs="Times New Roman"/>
          <w:b/>
          <w:bCs/>
          <w:color w:val="000000"/>
        </w:rPr>
        <w:t>10</w:t>
      </w:r>
      <w:r w:rsidR="00A7433B">
        <w:rPr>
          <w:rFonts w:ascii="Times New Roman" w:hAnsi="Times New Roman" w:cs="Times New Roman"/>
          <w:b/>
          <w:bCs/>
          <w:color w:val="000000"/>
        </w:rPr>
        <w:t>1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A7433B" w:rsidRPr="00A7433B">
        <w:rPr>
          <w:rFonts w:ascii="Times New Roman" w:hAnsi="Times New Roman" w:cs="Times New Roman"/>
          <w:b/>
          <w:bCs/>
          <w:color w:val="000000"/>
        </w:rPr>
        <w:t>millega muudetakse direktiivi 2005/35/EÜ seoses laevade põhjustatud reostusega ning rikkumiste eest halduskaristuste kehtestamisega</w:t>
      </w:r>
      <w:r>
        <w:rPr>
          <w:rFonts w:ascii="Times New Roman" w:hAnsi="Times New Roman" w:cs="Times New Roman"/>
          <w:b/>
          <w:bCs/>
          <w:color w:val="000000"/>
        </w:rPr>
        <w:t>, ja riigisisese õiguse vastavustabel</w:t>
      </w:r>
    </w:p>
    <w:tbl>
      <w:tblPr>
        <w:tblStyle w:val="Helekontuurtabel"/>
        <w:tblpPr w:leftFromText="141" w:rightFromText="141" w:vertAnchor="text" w:horzAnchor="margin" w:tblpXSpec="center" w:tblpY="16"/>
        <w:tblW w:w="13603" w:type="dxa"/>
        <w:tblLayout w:type="fixed"/>
        <w:tblLook w:val="0000" w:firstRow="0" w:lastRow="0" w:firstColumn="0" w:lastColumn="0" w:noHBand="0" w:noVBand="0"/>
      </w:tblPr>
      <w:tblGrid>
        <w:gridCol w:w="4114"/>
        <w:gridCol w:w="1699"/>
        <w:gridCol w:w="2262"/>
        <w:gridCol w:w="1855"/>
        <w:gridCol w:w="3673"/>
      </w:tblGrid>
      <w:tr w:rsidR="001D5536" w:rsidRPr="006757C1" w14:paraId="10431B27" w14:textId="77777777" w:rsidTr="001D5536">
        <w:trPr>
          <w:trHeight w:val="443"/>
        </w:trPr>
        <w:tc>
          <w:tcPr>
            <w:tcW w:w="4114" w:type="dxa"/>
            <w:vMerge w:val="restart"/>
          </w:tcPr>
          <w:p w14:paraId="64C16353" w14:textId="77777777" w:rsidR="001D5536" w:rsidRPr="00511D93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11D93">
              <w:rPr>
                <w:rFonts w:ascii="Times New Roman" w:hAnsi="Times New Roman" w:cs="Times New Roman"/>
                <w:b/>
                <w:bCs/>
              </w:rPr>
              <w:t>EL-i direktiivi norm</w:t>
            </w:r>
          </w:p>
          <w:p w14:paraId="6A0C573E" w14:textId="77777777" w:rsidR="001D5536" w:rsidRPr="00511D93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11D93">
              <w:rPr>
                <w:rFonts w:ascii="Times New Roman" w:hAnsi="Times New Roman" w:cs="Times New Roman"/>
                <w:b/>
                <w:bCs/>
              </w:rPr>
              <w:t>(Artikkel, lõige, punkt)</w:t>
            </w:r>
          </w:p>
        </w:tc>
        <w:tc>
          <w:tcPr>
            <w:tcW w:w="1699" w:type="dxa"/>
            <w:vMerge w:val="restart"/>
          </w:tcPr>
          <w:p w14:paraId="767BDB88" w14:textId="77777777" w:rsidR="001D5536" w:rsidRPr="00511D93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11D93">
              <w:rPr>
                <w:rFonts w:ascii="Times New Roman" w:hAnsi="Times New Roman" w:cs="Times New Roman"/>
                <w:b/>
                <w:bCs/>
              </w:rPr>
              <w:t>EL-i direktiivi normi ülevõtmise kohustus (jah /ei/valikuline)</w:t>
            </w:r>
          </w:p>
        </w:tc>
        <w:tc>
          <w:tcPr>
            <w:tcW w:w="4117" w:type="dxa"/>
            <w:gridSpan w:val="2"/>
          </w:tcPr>
          <w:p w14:paraId="08A1F3D6" w14:textId="77777777" w:rsidR="001D5536" w:rsidRPr="00511D93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11D93">
              <w:rPr>
                <w:rFonts w:ascii="Times New Roman" w:hAnsi="Times New Roman" w:cs="Times New Roman"/>
                <w:b/>
                <w:bCs/>
              </w:rPr>
              <w:t>EL-i direktiivi normi sisuliseks rakendamiseks kehtestatavad riigisisesed õigusaktid</w:t>
            </w:r>
          </w:p>
        </w:tc>
        <w:tc>
          <w:tcPr>
            <w:tcW w:w="3673" w:type="dxa"/>
            <w:vMerge w:val="restart"/>
          </w:tcPr>
          <w:p w14:paraId="4813FCEF" w14:textId="77777777" w:rsidR="001D5536" w:rsidRPr="00511D93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11D93">
              <w:rPr>
                <w:rFonts w:ascii="Times New Roman" w:hAnsi="Times New Roman" w:cs="Times New Roman"/>
                <w:b/>
                <w:bCs/>
              </w:rPr>
              <w:t>Kommentaarid:</w:t>
            </w:r>
          </w:p>
          <w:p w14:paraId="41DB2C66" w14:textId="7B7628DF" w:rsidR="001D5536" w:rsidRPr="00511D93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</w:rPr>
            </w:pPr>
            <w:r w:rsidRPr="00511D93">
              <w:rPr>
                <w:rFonts w:ascii="Times New Roman" w:hAnsi="Times New Roman" w:cs="Times New Roman"/>
                <w:b/>
                <w:bCs/>
              </w:rPr>
              <w:t xml:space="preserve">Kooskõlla viimise tähtaeg: </w:t>
            </w:r>
            <w:r w:rsidRPr="00511D93">
              <w:rPr>
                <w:rFonts w:ascii="Times New Roman" w:hAnsi="Times New Roman" w:cs="Times New Roman"/>
              </w:rPr>
              <w:t>6. juuli 2027, direktiivi ülevõtmise tähtaeg.</w:t>
            </w:r>
          </w:p>
        </w:tc>
      </w:tr>
      <w:tr w:rsidR="001D5536" w:rsidRPr="006757C1" w14:paraId="4DB2E517" w14:textId="77777777" w:rsidTr="008302B7">
        <w:trPr>
          <w:trHeight w:val="495"/>
        </w:trPr>
        <w:tc>
          <w:tcPr>
            <w:tcW w:w="4114" w:type="dxa"/>
            <w:vMerge/>
          </w:tcPr>
          <w:p w14:paraId="79754F54" w14:textId="77777777" w:rsidR="001D5536" w:rsidRPr="006757C1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24713125" w14:textId="77777777" w:rsidR="001D5536" w:rsidRPr="006757C1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2" w:type="dxa"/>
          </w:tcPr>
          <w:p w14:paraId="25771403" w14:textId="77777777" w:rsidR="001D5536" w:rsidRPr="006757C1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Paragrahv, lõige, punkt</w:t>
            </w:r>
          </w:p>
        </w:tc>
        <w:tc>
          <w:tcPr>
            <w:tcW w:w="1855" w:type="dxa"/>
          </w:tcPr>
          <w:p w14:paraId="64477A13" w14:textId="77777777" w:rsidR="001D5536" w:rsidRPr="006757C1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57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Pealkiri</w:t>
            </w:r>
          </w:p>
        </w:tc>
        <w:tc>
          <w:tcPr>
            <w:tcW w:w="3673" w:type="dxa"/>
            <w:vMerge/>
          </w:tcPr>
          <w:p w14:paraId="25231394" w14:textId="77777777" w:rsidR="001D5536" w:rsidRPr="006757C1" w:rsidRDefault="001D5536" w:rsidP="00AD19B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5536" w:rsidRPr="006757C1" w14:paraId="0F65F1D8" w14:textId="77777777" w:rsidTr="008302B7">
        <w:trPr>
          <w:trHeight w:val="56"/>
        </w:trPr>
        <w:tc>
          <w:tcPr>
            <w:tcW w:w="4114" w:type="dxa"/>
          </w:tcPr>
          <w:p w14:paraId="630B7267" w14:textId="16E20B0D" w:rsidR="001D5536" w:rsidRPr="00484CCD" w:rsidRDefault="00A7433B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Artikkel 1 punkt 1 (direktiivi 2005/35/EÜ pealkirja muutmine)</w:t>
            </w:r>
          </w:p>
        </w:tc>
        <w:tc>
          <w:tcPr>
            <w:tcW w:w="1699" w:type="dxa"/>
          </w:tcPr>
          <w:p w14:paraId="4930CB75" w14:textId="2C6D72A3" w:rsidR="001D5536" w:rsidRPr="00484CCD" w:rsidRDefault="00A7433B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6FFA32E0" w14:textId="1630B789" w:rsidR="001D5536" w:rsidRPr="00484CCD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6C7EA060" w14:textId="4E9DC8E4" w:rsidR="001D5536" w:rsidRPr="00484CCD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0DB7D62" w14:textId="66076549" w:rsidR="001D5536" w:rsidRPr="00484CCD" w:rsidRDefault="00342F5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D5536" w:rsidRPr="006757C1" w14:paraId="29D2840C" w14:textId="77777777" w:rsidTr="008302B7">
        <w:trPr>
          <w:trHeight w:val="56"/>
        </w:trPr>
        <w:tc>
          <w:tcPr>
            <w:tcW w:w="4114" w:type="dxa"/>
          </w:tcPr>
          <w:p w14:paraId="54FBABC2" w14:textId="62CBD8FE" w:rsidR="001D5536" w:rsidRPr="00484CCD" w:rsidRDefault="00A7433B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2 (direktiivi art 1 „Eesmärk“ muutmine)</w:t>
            </w:r>
          </w:p>
        </w:tc>
        <w:tc>
          <w:tcPr>
            <w:tcW w:w="1699" w:type="dxa"/>
          </w:tcPr>
          <w:p w14:paraId="55F90578" w14:textId="48E9C97E" w:rsidR="001D5536" w:rsidRPr="00484CCD" w:rsidRDefault="00A7433B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4D53BE2F" w14:textId="07840FD0" w:rsidR="001D5536" w:rsidRPr="00484CCD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20B3F901" w14:textId="7F30A056" w:rsidR="001D5536" w:rsidRPr="00484CCD" w:rsidRDefault="001D5536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3644C5E" w14:textId="3A9FDFA1" w:rsidR="001D5536" w:rsidRPr="00484CCD" w:rsidRDefault="00342F5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D5536" w:rsidRPr="006757C1" w14:paraId="32F9B395" w14:textId="77777777" w:rsidTr="008302B7">
        <w:trPr>
          <w:trHeight w:val="56"/>
        </w:trPr>
        <w:tc>
          <w:tcPr>
            <w:tcW w:w="4114" w:type="dxa"/>
          </w:tcPr>
          <w:p w14:paraId="0C20884B" w14:textId="0387FD9E" w:rsidR="001D5536" w:rsidRPr="00484CCD" w:rsidRDefault="00A7433B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3 (direktiivi art 2 „Mõisted“ muutmine)</w:t>
            </w:r>
          </w:p>
        </w:tc>
        <w:tc>
          <w:tcPr>
            <w:tcW w:w="1699" w:type="dxa"/>
          </w:tcPr>
          <w:p w14:paraId="5719671B" w14:textId="2CBBF7CE" w:rsidR="001D5536" w:rsidRPr="00484CCD" w:rsidRDefault="00723FD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04956A0D" w14:textId="7046D952" w:rsidR="001D5536" w:rsidRPr="00484CCD" w:rsidRDefault="001D553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73123622" w14:textId="77777777" w:rsidR="001D5536" w:rsidRPr="00484CCD" w:rsidRDefault="001D5536" w:rsidP="00AD19B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673" w:type="dxa"/>
          </w:tcPr>
          <w:p w14:paraId="1CB3A626" w14:textId="1E389023" w:rsidR="001D5536" w:rsidRPr="00484CCD" w:rsidRDefault="00484CCD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  <w:r w:rsidR="00723FDA" w:rsidRPr="00484C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D5536" w:rsidRPr="006757C1" w14:paraId="789B0AE4" w14:textId="77777777" w:rsidTr="008302B7">
        <w:trPr>
          <w:trHeight w:val="56"/>
        </w:trPr>
        <w:tc>
          <w:tcPr>
            <w:tcW w:w="4114" w:type="dxa"/>
          </w:tcPr>
          <w:p w14:paraId="306B2250" w14:textId="1D9A389F" w:rsidR="001D5536" w:rsidRPr="00484CCD" w:rsidRDefault="003F2F7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4 (</w:t>
            </w:r>
            <w:r w:rsidR="006A0AC6" w:rsidRPr="00484CCD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art 4 „Rikkumised ja erandid“)</w:t>
            </w:r>
          </w:p>
        </w:tc>
        <w:tc>
          <w:tcPr>
            <w:tcW w:w="1699" w:type="dxa"/>
          </w:tcPr>
          <w:p w14:paraId="19101FF8" w14:textId="17EF65CD" w:rsidR="001D5536" w:rsidRPr="00484CCD" w:rsidRDefault="0046792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2262" w:type="dxa"/>
          </w:tcPr>
          <w:p w14:paraId="5B78AC9E" w14:textId="77777777" w:rsidR="001D5536" w:rsidRDefault="0021048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 xml:space="preserve">§ 143 lg </w:t>
            </w:r>
            <w:r w:rsidR="00C92DD5">
              <w:rPr>
                <w:rFonts w:ascii="Times New Roman" w:hAnsi="Times New Roman" w:cs="Times New Roman"/>
              </w:rPr>
              <w:t xml:space="preserve">1, </w:t>
            </w:r>
            <w:r w:rsidRPr="00484CCD">
              <w:rPr>
                <w:rFonts w:ascii="Times New Roman" w:hAnsi="Times New Roman" w:cs="Times New Roman"/>
              </w:rPr>
              <w:t>2; lg 3 punktid 1-4; lg 4; lg 5</w:t>
            </w:r>
            <w:r w:rsidR="000E2D79">
              <w:rPr>
                <w:rFonts w:ascii="Times New Roman" w:hAnsi="Times New Roman" w:cs="Times New Roman"/>
              </w:rPr>
              <w:t>.</w:t>
            </w:r>
          </w:p>
          <w:p w14:paraId="03A7E6D2" w14:textId="421BE640" w:rsidR="00036909" w:rsidRDefault="00036909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145 lg-d 1, 3 ja 4.</w:t>
            </w:r>
          </w:p>
          <w:p w14:paraId="2EC3BA1D" w14:textId="6974EC94" w:rsidR="00036909" w:rsidRDefault="00036909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267</w:t>
            </w:r>
          </w:p>
          <w:p w14:paraId="23444916" w14:textId="77777777" w:rsidR="000E2D79" w:rsidRDefault="000E2D79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1AA73CD2" w14:textId="3243510C" w:rsidR="000E2D79" w:rsidRPr="00484CCD" w:rsidRDefault="000E2D79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täiendatav § 143 lg 3.</w:t>
            </w:r>
          </w:p>
        </w:tc>
        <w:tc>
          <w:tcPr>
            <w:tcW w:w="1855" w:type="dxa"/>
          </w:tcPr>
          <w:p w14:paraId="1CD501F5" w14:textId="7F8574DA" w:rsidR="001D5536" w:rsidRPr="00484CCD" w:rsidRDefault="00210481" w:rsidP="00AD19B0">
            <w:pPr>
              <w:jc w:val="both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Veeseadus (VeeS)</w:t>
            </w:r>
            <w:r w:rsidR="00F50F26">
              <w:rPr>
                <w:rFonts w:ascii="Times New Roman" w:hAnsi="Times New Roman" w:cs="Times New Roman"/>
              </w:rPr>
              <w:t>, eelnõu.</w:t>
            </w:r>
          </w:p>
        </w:tc>
        <w:tc>
          <w:tcPr>
            <w:tcW w:w="3673" w:type="dxa"/>
          </w:tcPr>
          <w:p w14:paraId="3578B785" w14:textId="59F82441" w:rsidR="00467922" w:rsidRDefault="00467922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Vastab</w:t>
            </w:r>
            <w:r w:rsidR="002A1A3F">
              <w:rPr>
                <w:rFonts w:ascii="Times New Roman" w:hAnsi="Times New Roman" w:cs="Times New Roman"/>
              </w:rPr>
              <w:t xml:space="preserve"> täielikult pärast eelnõu vastuvõtmist</w:t>
            </w:r>
            <w:r w:rsidRPr="00484CCD">
              <w:rPr>
                <w:rFonts w:ascii="Times New Roman" w:hAnsi="Times New Roman" w:cs="Times New Roman"/>
              </w:rPr>
              <w:t>.</w:t>
            </w:r>
          </w:p>
          <w:p w14:paraId="32B8DA4A" w14:textId="653A5B56" w:rsidR="00D148B8" w:rsidRPr="00484CCD" w:rsidRDefault="00D148B8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D5536" w:rsidRPr="006757C1" w14:paraId="14D25B66" w14:textId="77777777" w:rsidTr="008302B7">
        <w:trPr>
          <w:trHeight w:val="70"/>
        </w:trPr>
        <w:tc>
          <w:tcPr>
            <w:tcW w:w="4114" w:type="dxa"/>
          </w:tcPr>
          <w:p w14:paraId="6EFDCE01" w14:textId="2C5F76C2" w:rsidR="001D5536" w:rsidRPr="00484CCD" w:rsidRDefault="003F2F7E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5 (artikli</w:t>
            </w:r>
            <w:r w:rsidR="00484CCD" w:rsidRPr="00484CCD">
              <w:rPr>
                <w:rFonts w:ascii="Times New Roman" w:hAnsi="Times New Roman" w:cs="Times New Roman"/>
              </w:rPr>
              <w:t>te</w:t>
            </w:r>
            <w:r w:rsidRPr="00484CCD">
              <w:rPr>
                <w:rFonts w:ascii="Times New Roman" w:hAnsi="Times New Roman" w:cs="Times New Roman"/>
              </w:rPr>
              <w:t xml:space="preserve"> 5, 5a ja 5b </w:t>
            </w:r>
            <w:r w:rsidR="008302B7">
              <w:rPr>
                <w:rFonts w:ascii="Times New Roman" w:hAnsi="Times New Roman" w:cs="Times New Roman"/>
              </w:rPr>
              <w:t>väljajätmine direktiivi tekstist</w:t>
            </w:r>
            <w:r w:rsidRPr="00484C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19D4DBE6" w14:textId="6A287276" w:rsidR="001D5536" w:rsidRPr="00484CCD" w:rsidRDefault="00723FD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1604D0D0" w14:textId="1327A3AB" w:rsidR="000639D6" w:rsidRPr="00484CCD" w:rsidRDefault="000639D6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51CB6F43" w14:textId="3C65DF82" w:rsidR="001D5536" w:rsidRPr="00484CCD" w:rsidRDefault="001D5536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47843EC" w14:textId="4C6A2BE6" w:rsidR="007025C2" w:rsidRPr="00484CCD" w:rsidRDefault="00342F59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E5BB4" w:rsidRPr="006757C1" w14:paraId="554C5B9F" w14:textId="77777777" w:rsidTr="008302B7">
        <w:trPr>
          <w:trHeight w:val="56"/>
        </w:trPr>
        <w:tc>
          <w:tcPr>
            <w:tcW w:w="4114" w:type="dxa"/>
          </w:tcPr>
          <w:p w14:paraId="49E08423" w14:textId="4BBD5172" w:rsidR="001E5BB4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6 (</w:t>
            </w:r>
            <w:r w:rsidR="006A0AC6" w:rsidRPr="00484CCD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art 6 „Liikmesriigi sadamas olevate laevade suhtes kohaldatavad nõuete täitmise tagamise meetmed“)</w:t>
            </w:r>
          </w:p>
        </w:tc>
        <w:tc>
          <w:tcPr>
            <w:tcW w:w="1699" w:type="dxa"/>
          </w:tcPr>
          <w:p w14:paraId="453A12D9" w14:textId="08E8E867" w:rsidR="001E5BB4" w:rsidRPr="00484CCD" w:rsidRDefault="00EE197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2262" w:type="dxa"/>
          </w:tcPr>
          <w:p w14:paraId="5FF1EA65" w14:textId="5E72C8CF" w:rsidR="001E5BB4" w:rsidRPr="00484CCD" w:rsidRDefault="0021048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§ 8 lg 1 p 1.</w:t>
            </w:r>
          </w:p>
        </w:tc>
        <w:tc>
          <w:tcPr>
            <w:tcW w:w="1855" w:type="dxa"/>
          </w:tcPr>
          <w:p w14:paraId="5EB9FD2E" w14:textId="6384C940" w:rsidR="001E5BB4" w:rsidRPr="00484CCD" w:rsidRDefault="00484CCD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MKM 14.07.2011 määrus nr 75  „Välisriigi lippu kandva laeva kontrollimise kord ja laevakontrolli akti kantavate andmete loetelu“</w:t>
            </w:r>
          </w:p>
        </w:tc>
        <w:tc>
          <w:tcPr>
            <w:tcW w:w="3673" w:type="dxa"/>
          </w:tcPr>
          <w:p w14:paraId="501F2EA9" w14:textId="77777777" w:rsidR="001E5BB4" w:rsidRPr="00484CCD" w:rsidRDefault="00EE197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Vastab.</w:t>
            </w:r>
          </w:p>
          <w:p w14:paraId="2032BB69" w14:textId="74174DC2" w:rsidR="00EE1975" w:rsidRPr="00484CCD" w:rsidRDefault="00EE1975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E5BB4" w:rsidRPr="006757C1" w14:paraId="31D2BFCD" w14:textId="77777777" w:rsidTr="008302B7">
        <w:trPr>
          <w:trHeight w:val="56"/>
        </w:trPr>
        <w:tc>
          <w:tcPr>
            <w:tcW w:w="4114" w:type="dxa"/>
          </w:tcPr>
          <w:p w14:paraId="6D63D09B" w14:textId="79A97E59" w:rsidR="001E5BB4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7 (</w:t>
            </w:r>
            <w:r w:rsidR="006A0AC6" w:rsidRPr="00484CCD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art 8 muutmine „Halduskaristused“)</w:t>
            </w:r>
          </w:p>
        </w:tc>
        <w:tc>
          <w:tcPr>
            <w:tcW w:w="1699" w:type="dxa"/>
          </w:tcPr>
          <w:p w14:paraId="2946AF17" w14:textId="5966DE9E" w:rsidR="001E5BB4" w:rsidRPr="00484CCD" w:rsidRDefault="00100300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2262" w:type="dxa"/>
          </w:tcPr>
          <w:p w14:paraId="54B33402" w14:textId="24EFA42F" w:rsidR="0041401F" w:rsidRPr="00484CCD" w:rsidRDefault="0041401F" w:rsidP="0041401F">
            <w:pPr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VeeS § 267</w:t>
            </w:r>
            <w:r w:rsidR="005266BC">
              <w:rPr>
                <w:rFonts w:ascii="Times New Roman" w:hAnsi="Times New Roman" w:cs="Times New Roman"/>
              </w:rPr>
              <w:t>, § 274 lg 1.</w:t>
            </w:r>
          </w:p>
          <w:p w14:paraId="17B7C4AC" w14:textId="1AD93698" w:rsidR="00AF2154" w:rsidRPr="00484CCD" w:rsidRDefault="00AF2154" w:rsidP="006259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0000C09F" w14:textId="3B69ED15" w:rsidR="001E5BB4" w:rsidRPr="00484CCD" w:rsidRDefault="0041401F" w:rsidP="00AD19B0">
            <w:pPr>
              <w:jc w:val="both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VeeS</w:t>
            </w:r>
          </w:p>
        </w:tc>
        <w:tc>
          <w:tcPr>
            <w:tcW w:w="3673" w:type="dxa"/>
          </w:tcPr>
          <w:p w14:paraId="264EDCCC" w14:textId="77777777" w:rsidR="00AF2154" w:rsidRPr="00484CCD" w:rsidRDefault="00723FDA" w:rsidP="002F7D42">
            <w:pPr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Vastab.</w:t>
            </w:r>
          </w:p>
          <w:p w14:paraId="37EA47D6" w14:textId="60D9E80D" w:rsidR="00723FDA" w:rsidRPr="00484CCD" w:rsidRDefault="00723FDA" w:rsidP="0041401F"/>
        </w:tc>
      </w:tr>
      <w:tr w:rsidR="001E5BB4" w:rsidRPr="006757C1" w14:paraId="01A15695" w14:textId="77777777" w:rsidTr="008302B7">
        <w:trPr>
          <w:trHeight w:val="56"/>
        </w:trPr>
        <w:tc>
          <w:tcPr>
            <w:tcW w:w="4114" w:type="dxa"/>
          </w:tcPr>
          <w:p w14:paraId="7D14E1AD" w14:textId="05A1B8F2" w:rsidR="001E5BB4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lastRenderedPageBreak/>
              <w:t xml:space="preserve">Art 1 p 8 (art 8a, 8b ja 8c </w:t>
            </w:r>
            <w:r w:rsidR="008302B7">
              <w:rPr>
                <w:rFonts w:ascii="Times New Roman" w:hAnsi="Times New Roman" w:cs="Times New Roman"/>
              </w:rPr>
              <w:t>väljajätmine direktiivi tekstist</w:t>
            </w:r>
            <w:r w:rsidRPr="00484C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522B19F" w14:textId="1D4205E5" w:rsidR="001E5BB4" w:rsidRPr="00484CCD" w:rsidRDefault="00723FDA" w:rsidP="00332832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3F04D955" w14:textId="77777777" w:rsidR="001E5BB4" w:rsidRPr="00484CCD" w:rsidRDefault="001E5BB4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3812710A" w14:textId="77777777" w:rsidR="001E5BB4" w:rsidRPr="00484CCD" w:rsidRDefault="001E5BB4" w:rsidP="00AD19B0">
            <w:pPr>
              <w:jc w:val="both"/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  <w:tc>
          <w:tcPr>
            <w:tcW w:w="3673" w:type="dxa"/>
          </w:tcPr>
          <w:p w14:paraId="36875A56" w14:textId="71529628" w:rsidR="001E5BB4" w:rsidRPr="00484CCD" w:rsidRDefault="00342F59" w:rsidP="00AD19B0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1E5BB4" w:rsidRPr="006757C1" w14:paraId="2AA4CADC" w14:textId="77777777" w:rsidTr="008302B7">
        <w:trPr>
          <w:trHeight w:val="56"/>
        </w:trPr>
        <w:tc>
          <w:tcPr>
            <w:tcW w:w="4114" w:type="dxa"/>
          </w:tcPr>
          <w:p w14:paraId="25835498" w14:textId="2FB55ADE" w:rsidR="00585D46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9 (</w:t>
            </w:r>
            <w:r w:rsidR="006A0AC6" w:rsidRPr="00484CCD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uus art 8d „Karistuste tulemuslik kohaldamine“)</w:t>
            </w:r>
          </w:p>
        </w:tc>
        <w:tc>
          <w:tcPr>
            <w:tcW w:w="1699" w:type="dxa"/>
          </w:tcPr>
          <w:p w14:paraId="3A51031E" w14:textId="1232B8A7" w:rsidR="001E5BB4" w:rsidRPr="00484CCD" w:rsidRDefault="00723FD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2262" w:type="dxa"/>
          </w:tcPr>
          <w:p w14:paraId="0DD34293" w14:textId="3ED77F36" w:rsidR="001E5BB4" w:rsidRDefault="00F50F26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VeeS </w:t>
            </w:r>
            <w:r w:rsidR="0041401F" w:rsidRPr="00484CCD">
              <w:rPr>
                <w:rFonts w:ascii="Times New Roman" w:hAnsi="Times New Roman" w:cs="Times New Roman"/>
              </w:rPr>
              <w:t xml:space="preserve">§ 145 </w:t>
            </w:r>
            <w:r>
              <w:rPr>
                <w:rFonts w:ascii="Times New Roman" w:hAnsi="Times New Roman" w:cs="Times New Roman"/>
              </w:rPr>
              <w:t>lg</w:t>
            </w:r>
            <w:r w:rsidR="0041401F" w:rsidRPr="00484CCD">
              <w:rPr>
                <w:rFonts w:ascii="Times New Roman" w:hAnsi="Times New Roman" w:cs="Times New Roman"/>
              </w:rPr>
              <w:t xml:space="preserve"> 6.</w:t>
            </w:r>
          </w:p>
          <w:p w14:paraId="54154BF6" w14:textId="291A6A2D" w:rsidR="0054658E" w:rsidRDefault="009A5037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KarS § 56</w:t>
            </w:r>
            <w:r w:rsidR="00F50F26">
              <w:rPr>
                <w:rFonts w:ascii="Times New Roman" w:hAnsi="Times New Roman" w:cs="Times New Roman"/>
              </w:rPr>
              <w:t>-58.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59C16CB" w14:textId="4D9C4935" w:rsidR="00F50F26" w:rsidRDefault="00F50F26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Eelnõuga lisatav VeeS § 267 lg 3.</w:t>
            </w:r>
          </w:p>
          <w:p w14:paraId="50F16835" w14:textId="3F087962" w:rsidR="0054658E" w:rsidRPr="00484CCD" w:rsidRDefault="0054658E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5837945E" w14:textId="20E1A536" w:rsidR="001E5BB4" w:rsidRPr="00484CCD" w:rsidRDefault="0041401F" w:rsidP="00AD19B0">
            <w:pPr>
              <w:jc w:val="both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VeeS</w:t>
            </w:r>
            <w:r w:rsidR="0054658E">
              <w:rPr>
                <w:rFonts w:ascii="Times New Roman" w:hAnsi="Times New Roman" w:cs="Times New Roman"/>
              </w:rPr>
              <w:t>,</w:t>
            </w:r>
            <w:r w:rsidR="009A5037">
              <w:rPr>
                <w:rFonts w:ascii="Times New Roman" w:hAnsi="Times New Roman" w:cs="Times New Roman"/>
              </w:rPr>
              <w:t xml:space="preserve"> KarS</w:t>
            </w:r>
            <w:r w:rsidR="00F50F26">
              <w:rPr>
                <w:rFonts w:ascii="Times New Roman" w:hAnsi="Times New Roman" w:cs="Times New Roman"/>
              </w:rPr>
              <w:t>, eelnõu</w:t>
            </w:r>
          </w:p>
        </w:tc>
        <w:tc>
          <w:tcPr>
            <w:tcW w:w="3673" w:type="dxa"/>
          </w:tcPr>
          <w:p w14:paraId="6743AF31" w14:textId="6AEEEE41" w:rsidR="00723FDA" w:rsidRPr="00484CCD" w:rsidRDefault="00723FD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Vastab</w:t>
            </w:r>
            <w:r w:rsidR="00F50F26">
              <w:rPr>
                <w:rFonts w:ascii="Times New Roman" w:hAnsi="Times New Roman" w:cs="Times New Roman"/>
              </w:rPr>
              <w:t xml:space="preserve"> täielikult pärast eelnõu vastuvõtmist</w:t>
            </w:r>
            <w:r w:rsidRPr="00484CCD">
              <w:rPr>
                <w:rFonts w:ascii="Times New Roman" w:hAnsi="Times New Roman" w:cs="Times New Roman"/>
              </w:rPr>
              <w:t>.</w:t>
            </w:r>
            <w:r w:rsidR="00F50F26">
              <w:rPr>
                <w:rFonts w:ascii="Times New Roman" w:hAnsi="Times New Roman" w:cs="Times New Roman"/>
              </w:rPr>
              <w:t xml:space="preserve"> Norm võetakse üle VeeS-i § 267 lisatava lõikega 3.</w:t>
            </w:r>
          </w:p>
        </w:tc>
      </w:tr>
      <w:tr w:rsidR="001E5BB4" w:rsidRPr="006757C1" w14:paraId="769DC914" w14:textId="77777777" w:rsidTr="008302B7">
        <w:trPr>
          <w:trHeight w:val="70"/>
        </w:trPr>
        <w:tc>
          <w:tcPr>
            <w:tcW w:w="4114" w:type="dxa"/>
          </w:tcPr>
          <w:p w14:paraId="0F072E85" w14:textId="25CE512C" w:rsidR="001E5BB4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10 (</w:t>
            </w:r>
            <w:r w:rsidR="006A0AC6" w:rsidRPr="00484CCD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art 10 „Teabe ja kogemuste vahetamine“)</w:t>
            </w:r>
          </w:p>
        </w:tc>
        <w:tc>
          <w:tcPr>
            <w:tcW w:w="1699" w:type="dxa"/>
          </w:tcPr>
          <w:p w14:paraId="21905A91" w14:textId="77777777" w:rsidR="001E5BB4" w:rsidRPr="00484CCD" w:rsidRDefault="001E5BB4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39EF33A2" w14:textId="3780FA67" w:rsidR="001E5BB4" w:rsidRPr="00484CCD" w:rsidRDefault="001B2A53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§ 44</w:t>
            </w:r>
            <w:r w:rsidRPr="00484CCD">
              <w:rPr>
                <w:rFonts w:ascii="Times New Roman" w:hAnsi="Times New Roman" w:cs="Times New Roman"/>
                <w:vertAlign w:val="superscript"/>
              </w:rPr>
              <w:t>1</w:t>
            </w:r>
            <w:r w:rsidRPr="00484CCD">
              <w:rPr>
                <w:rFonts w:ascii="Times New Roman" w:hAnsi="Times New Roman" w:cs="Times New Roman"/>
              </w:rPr>
              <w:t xml:space="preserve"> lg 2, § 44</w:t>
            </w:r>
            <w:r w:rsidRPr="00484CCD">
              <w:rPr>
                <w:rFonts w:ascii="Times New Roman" w:hAnsi="Times New Roman" w:cs="Times New Roman"/>
                <w:vertAlign w:val="superscript"/>
              </w:rPr>
              <w:t>7</w:t>
            </w:r>
            <w:r w:rsidRPr="00484CCD">
              <w:rPr>
                <w:rFonts w:ascii="Times New Roman" w:hAnsi="Times New Roman" w:cs="Times New Roman"/>
              </w:rPr>
              <w:t xml:space="preserve">, </w:t>
            </w:r>
            <w:r w:rsidR="0041401F" w:rsidRPr="00484CCD">
              <w:rPr>
                <w:rFonts w:ascii="Times New Roman" w:hAnsi="Times New Roman" w:cs="Times New Roman"/>
              </w:rPr>
              <w:t>§ 72 lg 1, § 75</w:t>
            </w:r>
            <w:r w:rsidR="0041401F" w:rsidRPr="00484CCD">
              <w:rPr>
                <w:rFonts w:ascii="Times New Roman" w:hAnsi="Times New Roman" w:cs="Times New Roman"/>
                <w:vertAlign w:val="superscript"/>
              </w:rPr>
              <w:t>1</w:t>
            </w:r>
            <w:r w:rsidR="0041401F" w:rsidRPr="00484CCD">
              <w:rPr>
                <w:rFonts w:ascii="Times New Roman" w:hAnsi="Times New Roman" w:cs="Times New Roman"/>
              </w:rPr>
              <w:t xml:space="preserve"> lg 3 p 6 (reostusteate esitamine EMDE kaudu).</w:t>
            </w:r>
          </w:p>
        </w:tc>
        <w:tc>
          <w:tcPr>
            <w:tcW w:w="1855" w:type="dxa"/>
          </w:tcPr>
          <w:p w14:paraId="289CA838" w14:textId="7F60BF40" w:rsidR="001E5BB4" w:rsidRPr="00484CCD" w:rsidRDefault="006A0AC6" w:rsidP="00AD19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Meresõiduohutuse seadus (MSOS)</w:t>
            </w:r>
          </w:p>
        </w:tc>
        <w:tc>
          <w:tcPr>
            <w:tcW w:w="3673" w:type="dxa"/>
          </w:tcPr>
          <w:p w14:paraId="1CEE2212" w14:textId="7C971F03" w:rsidR="0041401F" w:rsidRPr="00484CCD" w:rsidRDefault="006A0AC6" w:rsidP="0041401F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Vastab.</w:t>
            </w:r>
          </w:p>
        </w:tc>
      </w:tr>
      <w:tr w:rsidR="00BF0CE1" w:rsidRPr="006757C1" w14:paraId="6BBF262E" w14:textId="77777777" w:rsidTr="008302B7">
        <w:trPr>
          <w:trHeight w:val="56"/>
        </w:trPr>
        <w:tc>
          <w:tcPr>
            <w:tcW w:w="4114" w:type="dxa"/>
          </w:tcPr>
          <w:p w14:paraId="0E104572" w14:textId="02CB925A" w:rsidR="00BF0CE1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11 (uu</w:t>
            </w:r>
            <w:r w:rsidR="00222F26">
              <w:rPr>
                <w:rFonts w:ascii="Times New Roman" w:hAnsi="Times New Roman" w:cs="Times New Roman"/>
              </w:rPr>
              <w:t>ed</w:t>
            </w:r>
            <w:r w:rsidRPr="00484CCD">
              <w:rPr>
                <w:rFonts w:ascii="Times New Roman" w:hAnsi="Times New Roman" w:cs="Times New Roman"/>
              </w:rPr>
              <w:t xml:space="preserve"> art</w:t>
            </w:r>
            <w:r w:rsidR="00222F26">
              <w:rPr>
                <w:rFonts w:ascii="Times New Roman" w:hAnsi="Times New Roman" w:cs="Times New Roman"/>
              </w:rPr>
              <w:t>iklid</w:t>
            </w:r>
            <w:r w:rsidRPr="00484CCD">
              <w:rPr>
                <w:rFonts w:ascii="Times New Roman" w:hAnsi="Times New Roman" w:cs="Times New Roman"/>
              </w:rPr>
              <w:t xml:space="preserve"> 10a</w:t>
            </w:r>
            <w:r w:rsidR="00222F26">
              <w:rPr>
                <w:rFonts w:ascii="Times New Roman" w:hAnsi="Times New Roman" w:cs="Times New Roman"/>
              </w:rPr>
              <w:t>–10d</w:t>
            </w:r>
            <w:r w:rsidRPr="00484C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2144CF67" w14:textId="4CAFD41E" w:rsidR="00BF0CE1" w:rsidRPr="00484CCD" w:rsidRDefault="00222F26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Jah</w:t>
            </w:r>
            <w:r w:rsidR="0028398D">
              <w:rPr>
                <w:rFonts w:ascii="Times New Roman" w:hAnsi="Times New Roman" w:cs="Times New Roman"/>
              </w:rPr>
              <w:t xml:space="preserve"> (art 10a lg 4 ja art 10d lg 2)</w:t>
            </w:r>
          </w:p>
        </w:tc>
        <w:tc>
          <w:tcPr>
            <w:tcW w:w="2262" w:type="dxa"/>
          </w:tcPr>
          <w:p w14:paraId="172A5953" w14:textId="308CD9F8" w:rsidR="00BF0CE1" w:rsidRPr="00F50F26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 10a lg 4:</w:t>
            </w:r>
            <w:r w:rsidR="00F50F26">
              <w:rPr>
                <w:rFonts w:ascii="Times New Roman" w:hAnsi="Times New Roman" w:cs="Times New Roman"/>
              </w:rPr>
              <w:t xml:space="preserve"> eelnõuga lisatav VeeS § 145</w:t>
            </w:r>
            <w:r w:rsidR="00F50F26">
              <w:rPr>
                <w:rFonts w:ascii="Times New Roman" w:hAnsi="Times New Roman" w:cs="Times New Roman"/>
                <w:vertAlign w:val="superscript"/>
              </w:rPr>
              <w:t>1</w:t>
            </w:r>
            <w:r w:rsidR="00F50F26">
              <w:rPr>
                <w:rFonts w:ascii="Times New Roman" w:hAnsi="Times New Roman" w:cs="Times New Roman"/>
              </w:rPr>
              <w:t>.</w:t>
            </w:r>
          </w:p>
          <w:p w14:paraId="0D197FE0" w14:textId="77777777" w:rsidR="00656FCB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67D5639A" w14:textId="6AB2EF04" w:rsidR="00656FCB" w:rsidRPr="00484CCD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10d lg 2: TÕRTKS § 2, § 3, </w:t>
            </w:r>
            <w:r w:rsidR="003917D9">
              <w:rPr>
                <w:rFonts w:ascii="Times New Roman" w:hAnsi="Times New Roman" w:cs="Times New Roman"/>
              </w:rPr>
              <w:t xml:space="preserve">§ 6 lg 1, </w:t>
            </w:r>
            <w:r w:rsidR="000E3964">
              <w:rPr>
                <w:rFonts w:ascii="Times New Roman" w:hAnsi="Times New Roman" w:cs="Times New Roman"/>
              </w:rPr>
              <w:t>§ 9 lg 2, § 10, § 11</w:t>
            </w:r>
          </w:p>
        </w:tc>
        <w:tc>
          <w:tcPr>
            <w:tcW w:w="1855" w:type="dxa"/>
          </w:tcPr>
          <w:p w14:paraId="6A421413" w14:textId="5D50C3F5" w:rsidR="00656FCB" w:rsidRPr="00656FCB" w:rsidRDefault="00F50F26" w:rsidP="00656FC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Eelnõu; t</w:t>
            </w:r>
            <w:r w:rsidR="00656FCB" w:rsidRPr="00656FCB">
              <w:rPr>
                <w:rFonts w:ascii="Times New Roman" w:hAnsi="Times New Roman" w:cs="Times New Roman"/>
              </w:rPr>
              <w:t>ööalasest Euroopa Liidu õiguse rikkumisest teavitaja kaitse seadus</w:t>
            </w:r>
            <w:r w:rsidR="00656FCB">
              <w:rPr>
                <w:rFonts w:ascii="Times New Roman" w:hAnsi="Times New Roman" w:cs="Times New Roman"/>
              </w:rPr>
              <w:t xml:space="preserve"> (TÕRTKS)</w:t>
            </w:r>
          </w:p>
          <w:p w14:paraId="005B0C33" w14:textId="095EE9CF" w:rsidR="00BF0CE1" w:rsidRPr="00484CCD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49B676B5" w14:textId="77777777" w:rsidR="00656FCB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Vastab täielikult pärast eelnõu vastuvõtmist.</w:t>
            </w:r>
          </w:p>
          <w:p w14:paraId="0A0D90B8" w14:textId="77777777" w:rsidR="00656FCB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0A110C77" w14:textId="77F4EBF8" w:rsidR="00BF0CE1" w:rsidRPr="00484CCD" w:rsidRDefault="00222F26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Sätestatakse kohustus </w:t>
            </w:r>
            <w:r w:rsidR="0041401F" w:rsidRPr="00484CCD">
              <w:rPr>
                <w:rFonts w:ascii="Times New Roman" w:hAnsi="Times New Roman" w:cs="Times New Roman"/>
              </w:rPr>
              <w:t>Euroopa Komisjonile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1975" w:rsidRPr="00484CCD">
              <w:rPr>
                <w:rFonts w:ascii="Times New Roman" w:hAnsi="Times New Roman" w:cs="Times New Roman"/>
              </w:rPr>
              <w:t xml:space="preserve">luua elektrooniline aruandlusvahend, et </w:t>
            </w:r>
            <w:r w:rsidR="00EE1975" w:rsidRPr="00484CCD">
              <w:t xml:space="preserve"> </w:t>
            </w:r>
            <w:r w:rsidR="00EE1975" w:rsidRPr="00484CCD">
              <w:rPr>
                <w:rFonts w:ascii="Times New Roman" w:hAnsi="Times New Roman" w:cs="Times New Roman"/>
              </w:rPr>
              <w:t>koguda ja vahetada liikmesriikide ja komisjoni vahel teavet käesoleva direktiiviga ette nähtud täitmise tagamise süsteemi rakendamise kohta.</w:t>
            </w:r>
          </w:p>
          <w:p w14:paraId="29F587E4" w14:textId="690ADC8F" w:rsidR="00EE1975" w:rsidRPr="00F50F26" w:rsidRDefault="00117CFF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10a lg 4: </w:t>
            </w:r>
            <w:r w:rsidR="00EE1975" w:rsidRPr="00484CCD">
              <w:rPr>
                <w:rFonts w:ascii="Times New Roman" w:hAnsi="Times New Roman" w:cs="Times New Roman"/>
              </w:rPr>
              <w:t>Liikmesriikidele kohustus esitada teave selle aruandlusvahendi kaudu</w:t>
            </w:r>
            <w:r>
              <w:rPr>
                <w:rFonts w:ascii="Times New Roman" w:hAnsi="Times New Roman" w:cs="Times New Roman"/>
              </w:rPr>
              <w:t>, vajab ülevõtmist.</w:t>
            </w:r>
            <w:r w:rsidR="00F50F26">
              <w:rPr>
                <w:rFonts w:ascii="Times New Roman" w:hAnsi="Times New Roman" w:cs="Times New Roman"/>
              </w:rPr>
              <w:t xml:space="preserve"> Norm võetakse üle VeeS-i lisatava §-ga 145</w:t>
            </w:r>
            <w:r w:rsidR="00F50F26">
              <w:rPr>
                <w:rFonts w:ascii="Times New Roman" w:hAnsi="Times New Roman" w:cs="Times New Roman"/>
                <w:vertAlign w:val="superscript"/>
              </w:rPr>
              <w:t>1</w:t>
            </w:r>
            <w:r w:rsidR="00F50F26">
              <w:rPr>
                <w:rFonts w:ascii="Times New Roman" w:hAnsi="Times New Roman" w:cs="Times New Roman"/>
              </w:rPr>
              <w:t>.</w:t>
            </w:r>
          </w:p>
          <w:p w14:paraId="1C520665" w14:textId="77777777" w:rsidR="00656FCB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</w:p>
          <w:p w14:paraId="3FEFC0AB" w14:textId="2C076E99" w:rsidR="00656FCB" w:rsidRPr="00222F26" w:rsidRDefault="00656FCB" w:rsidP="00AD19B0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Art 10d lg 2: </w:t>
            </w:r>
            <w:r>
              <w:rPr>
                <w:rFonts w:ascii="EUAlbertina" w:hAnsi="EUAlbertina" w:cs="EUAlbertina"/>
                <w:b/>
                <w:bCs/>
                <w:color w:val="000000"/>
                <w:sz w:val="19"/>
                <w:szCs w:val="19"/>
                <w14:ligatures w14:val="standardContextual"/>
              </w:rPr>
              <w:t>v</w:t>
            </w:r>
            <w:r w:rsidRPr="00656FCB">
              <w:rPr>
                <w:rFonts w:ascii="Times New Roman" w:hAnsi="Times New Roman" w:cs="Times New Roman"/>
              </w:rPr>
              <w:t>õimalikest rikkumistest teavitavate isikute ja nende isikuandmete kaitse</w:t>
            </w:r>
            <w:r>
              <w:rPr>
                <w:rFonts w:ascii="Times New Roman" w:hAnsi="Times New Roman" w:cs="Times New Roman"/>
              </w:rPr>
              <w:t>, liikmesriigi kohustus uurida teateid direktiivi nõuete rikkumise kohta, võtta meetmeid, anda tagasisidet ja võtta järelmeetmeid.</w:t>
            </w:r>
            <w:r w:rsidR="00117CFF">
              <w:rPr>
                <w:rFonts w:ascii="Times New Roman" w:hAnsi="Times New Roman" w:cs="Times New Roman"/>
              </w:rPr>
              <w:t xml:space="preserve"> Nõuded üle võetud TÕRTKS-iga.</w:t>
            </w:r>
          </w:p>
        </w:tc>
      </w:tr>
      <w:tr w:rsidR="00BF0CE1" w:rsidRPr="006757C1" w14:paraId="7E82F8EA" w14:textId="77777777" w:rsidTr="008302B7">
        <w:trPr>
          <w:trHeight w:val="56"/>
        </w:trPr>
        <w:tc>
          <w:tcPr>
            <w:tcW w:w="4114" w:type="dxa"/>
          </w:tcPr>
          <w:p w14:paraId="1F289492" w14:textId="01B68776" w:rsidR="00BF0CE1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lastRenderedPageBreak/>
              <w:t>Art 1 p 12 (art 11 ja 12 välja</w:t>
            </w:r>
            <w:r w:rsidR="00222F26">
              <w:rPr>
                <w:rFonts w:ascii="Times New Roman" w:hAnsi="Times New Roman" w:cs="Times New Roman"/>
              </w:rPr>
              <w:t>jätmine direktiivi tekstist</w:t>
            </w:r>
            <w:r w:rsidRPr="00484C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72D86134" w14:textId="249EC7F0" w:rsidR="00BF0CE1" w:rsidRPr="00484CCD" w:rsidRDefault="00723FDA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7216029F" w14:textId="4EC164EC" w:rsidR="0071743A" w:rsidRPr="00484CCD" w:rsidRDefault="0071743A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516F7BFB" w14:textId="0E402B14" w:rsidR="00BF0CE1" w:rsidRPr="00484CCD" w:rsidRDefault="00BF0CE1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CF42D84" w14:textId="4BE9DAE4" w:rsidR="0071743A" w:rsidRPr="00484CCD" w:rsidRDefault="00342F59" w:rsidP="00EA2EC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BF0CE1" w:rsidRPr="006757C1" w14:paraId="22AC07CC" w14:textId="77777777" w:rsidTr="008302B7">
        <w:trPr>
          <w:trHeight w:val="56"/>
        </w:trPr>
        <w:tc>
          <w:tcPr>
            <w:tcW w:w="4114" w:type="dxa"/>
          </w:tcPr>
          <w:p w14:paraId="019432A8" w14:textId="19D594E4" w:rsidR="00BF0CE1" w:rsidRPr="00484CCD" w:rsidRDefault="00D620B1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13 (</w:t>
            </w:r>
            <w:r w:rsidR="00222F26" w:rsidRPr="00484CCD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uus art 12a)</w:t>
            </w:r>
          </w:p>
        </w:tc>
        <w:tc>
          <w:tcPr>
            <w:tcW w:w="1699" w:type="dxa"/>
          </w:tcPr>
          <w:p w14:paraId="2D67FE12" w14:textId="7881BF8F" w:rsidR="00BF0CE1" w:rsidRPr="00484CCD" w:rsidRDefault="00EE1975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098AC45F" w14:textId="77777777" w:rsidR="00BF0CE1" w:rsidRPr="00484CCD" w:rsidRDefault="00BF0CE1" w:rsidP="00AD19B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2B9C2899" w14:textId="7BBA784A" w:rsidR="00BF0CE1" w:rsidRPr="00484CCD" w:rsidRDefault="00BF0CE1" w:rsidP="00AD19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20CE3AA1" w14:textId="5162F5B3" w:rsidR="00BF0CE1" w:rsidRPr="00484CCD" w:rsidRDefault="0041401F" w:rsidP="00AD19B0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D620B1" w:rsidRPr="006757C1" w14:paraId="0DDBE20D" w14:textId="77777777" w:rsidTr="008302B7">
        <w:trPr>
          <w:trHeight w:val="56"/>
        </w:trPr>
        <w:tc>
          <w:tcPr>
            <w:tcW w:w="4114" w:type="dxa"/>
          </w:tcPr>
          <w:p w14:paraId="4C022B72" w14:textId="579487A1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14 (art 13)</w:t>
            </w:r>
          </w:p>
        </w:tc>
        <w:tc>
          <w:tcPr>
            <w:tcW w:w="1699" w:type="dxa"/>
          </w:tcPr>
          <w:p w14:paraId="0A4990F4" w14:textId="517E61FB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434AA0A1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21011EFA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430E122B" w14:textId="60FD140A" w:rsidR="00D620B1" w:rsidRPr="00484CCD" w:rsidRDefault="0041401F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ülevõtmist, sätestatakse kohustused Euroopa Komisjonile.</w:t>
            </w:r>
          </w:p>
        </w:tc>
      </w:tr>
      <w:tr w:rsidR="00D620B1" w:rsidRPr="006757C1" w14:paraId="57A9BA96" w14:textId="77777777" w:rsidTr="008302B7">
        <w:trPr>
          <w:trHeight w:val="56"/>
        </w:trPr>
        <w:tc>
          <w:tcPr>
            <w:tcW w:w="4114" w:type="dxa"/>
          </w:tcPr>
          <w:p w14:paraId="477BCBD0" w14:textId="250FA436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15 (art 14 ja 15</w:t>
            </w:r>
            <w:r w:rsidR="004E16F2" w:rsidRPr="00484CCD">
              <w:rPr>
                <w:rFonts w:ascii="Times New Roman" w:hAnsi="Times New Roman" w:cs="Times New Roman"/>
              </w:rPr>
              <w:t xml:space="preserve"> välja</w:t>
            </w:r>
            <w:r w:rsidR="004E16F2">
              <w:rPr>
                <w:rFonts w:ascii="Times New Roman" w:hAnsi="Times New Roman" w:cs="Times New Roman"/>
              </w:rPr>
              <w:t>jätmine direktiivi tekstist</w:t>
            </w:r>
            <w:r w:rsidR="004E16F2" w:rsidRPr="00484CC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9" w:type="dxa"/>
          </w:tcPr>
          <w:p w14:paraId="7346C227" w14:textId="10E8E3F8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7C9338F7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36FD6407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1F3239B" w14:textId="6B1E1CE4" w:rsidR="00D620B1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D620B1" w:rsidRPr="006757C1" w14:paraId="59E96F68" w14:textId="77777777" w:rsidTr="008302B7">
        <w:trPr>
          <w:trHeight w:val="56"/>
        </w:trPr>
        <w:tc>
          <w:tcPr>
            <w:tcW w:w="4114" w:type="dxa"/>
          </w:tcPr>
          <w:p w14:paraId="4D064984" w14:textId="5FF52A26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16 (</w:t>
            </w:r>
            <w:r w:rsidR="004E16F2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art 16)</w:t>
            </w:r>
          </w:p>
        </w:tc>
        <w:tc>
          <w:tcPr>
            <w:tcW w:w="1699" w:type="dxa"/>
          </w:tcPr>
          <w:p w14:paraId="053F3602" w14:textId="692B2B09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6507912A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6E58D910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036E0C1" w14:textId="77777777" w:rsidR="0041401F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 xml:space="preserve">Ei vaja ülevõtmist. </w:t>
            </w:r>
          </w:p>
          <w:p w14:paraId="618C2EBA" w14:textId="1ABFB121" w:rsidR="00D620B1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Lõike 2 erand on üksnes liikmesriikidele, kellel puudub otsene juurdepääs merele või kellel pole meresadamaid</w:t>
            </w:r>
            <w:r w:rsidR="0041401F" w:rsidRPr="00484CCD">
              <w:rPr>
                <w:rFonts w:ascii="Times New Roman" w:hAnsi="Times New Roman" w:cs="Times New Roman"/>
              </w:rPr>
              <w:t>, st Eestile see ei kohaldu.</w:t>
            </w:r>
          </w:p>
        </w:tc>
      </w:tr>
      <w:tr w:rsidR="00D620B1" w:rsidRPr="006757C1" w14:paraId="1D43F398" w14:textId="77777777" w:rsidTr="008302B7">
        <w:trPr>
          <w:trHeight w:val="56"/>
        </w:trPr>
        <w:tc>
          <w:tcPr>
            <w:tcW w:w="4114" w:type="dxa"/>
          </w:tcPr>
          <w:p w14:paraId="6B63E0D0" w14:textId="0BD6E05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1 p 17 (direktiivi lisa asendamine)</w:t>
            </w:r>
          </w:p>
        </w:tc>
        <w:tc>
          <w:tcPr>
            <w:tcW w:w="1699" w:type="dxa"/>
          </w:tcPr>
          <w:p w14:paraId="71B48B50" w14:textId="13AD66AF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365170BA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6D5E625D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8F07EF9" w14:textId="147A0C32" w:rsidR="00D620B1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D620B1" w:rsidRPr="006757C1" w14:paraId="40A14396" w14:textId="77777777" w:rsidTr="008302B7">
        <w:trPr>
          <w:trHeight w:val="56"/>
        </w:trPr>
        <w:tc>
          <w:tcPr>
            <w:tcW w:w="4114" w:type="dxa"/>
          </w:tcPr>
          <w:p w14:paraId="685530A9" w14:textId="535E3DF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2 (</w:t>
            </w:r>
            <w:r w:rsidR="004E16F2">
              <w:rPr>
                <w:rFonts w:ascii="Times New Roman" w:hAnsi="Times New Roman" w:cs="Times New Roman"/>
              </w:rPr>
              <w:t xml:space="preserve">direktiivi </w:t>
            </w:r>
            <w:r w:rsidRPr="00484CCD">
              <w:rPr>
                <w:rFonts w:ascii="Times New Roman" w:hAnsi="Times New Roman" w:cs="Times New Roman"/>
              </w:rPr>
              <w:t>ülevõtmine)</w:t>
            </w:r>
          </w:p>
        </w:tc>
        <w:tc>
          <w:tcPr>
            <w:tcW w:w="1699" w:type="dxa"/>
          </w:tcPr>
          <w:p w14:paraId="2738B2BD" w14:textId="7C458FDF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Jah</w:t>
            </w:r>
          </w:p>
        </w:tc>
        <w:tc>
          <w:tcPr>
            <w:tcW w:w="2262" w:type="dxa"/>
          </w:tcPr>
          <w:p w14:paraId="452DD35A" w14:textId="53224353" w:rsidR="00D620B1" w:rsidRPr="00484CCD" w:rsidRDefault="0041401F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 xml:space="preserve">VeeS normitehnilise märkuse täiendamine </w:t>
            </w:r>
            <w:r w:rsidR="004E16F2">
              <w:rPr>
                <w:rFonts w:ascii="Times New Roman" w:hAnsi="Times New Roman" w:cs="Times New Roman"/>
              </w:rPr>
              <w:t>viitega direktiivile 2024/3101</w:t>
            </w:r>
            <w:r w:rsidRPr="00484C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5" w:type="dxa"/>
          </w:tcPr>
          <w:p w14:paraId="0A12039B" w14:textId="63E60B1F" w:rsidR="00D620B1" w:rsidRPr="00484CCD" w:rsidRDefault="004E16F2" w:rsidP="00E0431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MSOS ja VeeS muutmise e</w:t>
            </w:r>
            <w:r w:rsidR="0041401F" w:rsidRPr="00484CCD">
              <w:rPr>
                <w:rFonts w:ascii="Times New Roman" w:hAnsi="Times New Roman" w:cs="Times New Roman"/>
              </w:rPr>
              <w:t>elnõu</w:t>
            </w:r>
          </w:p>
        </w:tc>
        <w:tc>
          <w:tcPr>
            <w:tcW w:w="3673" w:type="dxa"/>
          </w:tcPr>
          <w:p w14:paraId="181CB872" w14:textId="5FBDF71C" w:rsidR="00D620B1" w:rsidRPr="00484CCD" w:rsidRDefault="004E16F2" w:rsidP="00E0431B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Vastab pärast eelnõu vastuvõtmist. </w:t>
            </w:r>
            <w:r w:rsidR="008E0FBC" w:rsidRPr="00484CCD">
              <w:rPr>
                <w:rFonts w:ascii="Times New Roman" w:hAnsi="Times New Roman" w:cs="Times New Roman"/>
              </w:rPr>
              <w:t>Liikmesriigi kohustus direktiiv üle võtta hiljemalt 06.07.2027.</w:t>
            </w:r>
          </w:p>
          <w:p w14:paraId="702117F7" w14:textId="7E752CC1" w:rsidR="008E0FBC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620B1" w:rsidRPr="006757C1" w14:paraId="615F74E9" w14:textId="77777777" w:rsidTr="008302B7">
        <w:trPr>
          <w:trHeight w:val="56"/>
        </w:trPr>
        <w:tc>
          <w:tcPr>
            <w:tcW w:w="4114" w:type="dxa"/>
          </w:tcPr>
          <w:p w14:paraId="05AA97DB" w14:textId="767528C0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3 (direktiivi 2009/123/EÜ kohaldamine)</w:t>
            </w:r>
          </w:p>
        </w:tc>
        <w:tc>
          <w:tcPr>
            <w:tcW w:w="1699" w:type="dxa"/>
          </w:tcPr>
          <w:p w14:paraId="7C904F2C" w14:textId="7E490709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473A480A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21EA879E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3D618606" w14:textId="5224B02A" w:rsidR="00D620B1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D620B1" w:rsidRPr="006757C1" w14:paraId="7FDD60B3" w14:textId="77777777" w:rsidTr="008302B7">
        <w:trPr>
          <w:trHeight w:val="56"/>
        </w:trPr>
        <w:tc>
          <w:tcPr>
            <w:tcW w:w="4114" w:type="dxa"/>
          </w:tcPr>
          <w:p w14:paraId="0F086FD0" w14:textId="30AD400B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4 (</w:t>
            </w:r>
            <w:r w:rsidR="004E16F2">
              <w:rPr>
                <w:rFonts w:ascii="Times New Roman" w:hAnsi="Times New Roman" w:cs="Times New Roman"/>
              </w:rPr>
              <w:t>j</w:t>
            </w:r>
            <w:r w:rsidRPr="00484CCD">
              <w:rPr>
                <w:rFonts w:ascii="Times New Roman" w:hAnsi="Times New Roman" w:cs="Times New Roman"/>
              </w:rPr>
              <w:t>õustumine)</w:t>
            </w:r>
          </w:p>
        </w:tc>
        <w:tc>
          <w:tcPr>
            <w:tcW w:w="1699" w:type="dxa"/>
          </w:tcPr>
          <w:p w14:paraId="51B646B8" w14:textId="529FDEB4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58C3D79C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6C33628C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0A587DC3" w14:textId="0949250D" w:rsidR="00D620B1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  <w:tr w:rsidR="00D620B1" w:rsidRPr="006757C1" w14:paraId="19F8A43A" w14:textId="77777777" w:rsidTr="008302B7">
        <w:trPr>
          <w:trHeight w:val="56"/>
        </w:trPr>
        <w:tc>
          <w:tcPr>
            <w:tcW w:w="4114" w:type="dxa"/>
          </w:tcPr>
          <w:p w14:paraId="6EA8358B" w14:textId="72D5117A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Art 5 (</w:t>
            </w:r>
            <w:r w:rsidR="004E16F2">
              <w:rPr>
                <w:rFonts w:ascii="Times New Roman" w:hAnsi="Times New Roman" w:cs="Times New Roman"/>
              </w:rPr>
              <w:t>a</w:t>
            </w:r>
            <w:r w:rsidRPr="00484CCD">
              <w:rPr>
                <w:rFonts w:ascii="Times New Roman" w:hAnsi="Times New Roman" w:cs="Times New Roman"/>
              </w:rPr>
              <w:t>dressaadid)</w:t>
            </w:r>
          </w:p>
        </w:tc>
        <w:tc>
          <w:tcPr>
            <w:tcW w:w="1699" w:type="dxa"/>
          </w:tcPr>
          <w:p w14:paraId="461AF8DA" w14:textId="5A2F71BC" w:rsidR="00D620B1" w:rsidRPr="00484CCD" w:rsidRDefault="008E0FBC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</w:t>
            </w:r>
          </w:p>
        </w:tc>
        <w:tc>
          <w:tcPr>
            <w:tcW w:w="2262" w:type="dxa"/>
          </w:tcPr>
          <w:p w14:paraId="13C9AE92" w14:textId="77777777" w:rsidR="00D620B1" w:rsidRPr="00484CCD" w:rsidRDefault="00D620B1" w:rsidP="00E0431B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14:paraId="3B3AD5AE" w14:textId="77777777" w:rsidR="00D620B1" w:rsidRPr="00484CCD" w:rsidRDefault="00D620B1" w:rsidP="00E0431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73" w:type="dxa"/>
          </w:tcPr>
          <w:p w14:paraId="5B24485B" w14:textId="5C22D285" w:rsidR="00D620B1" w:rsidRPr="00484CCD" w:rsidRDefault="00342F59" w:rsidP="00E0431B">
            <w:pPr>
              <w:snapToGrid w:val="0"/>
              <w:rPr>
                <w:rFonts w:ascii="Times New Roman" w:hAnsi="Times New Roman" w:cs="Times New Roman"/>
              </w:rPr>
            </w:pPr>
            <w:r w:rsidRPr="00484CCD">
              <w:rPr>
                <w:rFonts w:ascii="Times New Roman" w:hAnsi="Times New Roman" w:cs="Times New Roman"/>
              </w:rPr>
              <w:t>Ei vaja ülevõtmist.</w:t>
            </w:r>
          </w:p>
        </w:tc>
      </w:tr>
    </w:tbl>
    <w:p w14:paraId="65092767" w14:textId="77777777" w:rsidR="001D5536" w:rsidRPr="006757C1" w:rsidRDefault="001D5536" w:rsidP="001D5536">
      <w:pPr>
        <w:rPr>
          <w:sz w:val="24"/>
          <w:szCs w:val="24"/>
        </w:rPr>
      </w:pPr>
    </w:p>
    <w:p w14:paraId="3D52F1CF" w14:textId="77777777" w:rsidR="00FA6B50" w:rsidRDefault="00FA6B50"/>
    <w:sectPr w:rsidR="00FA6B50" w:rsidSect="00511D9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36"/>
    <w:rsid w:val="00003316"/>
    <w:rsid w:val="00005762"/>
    <w:rsid w:val="00036909"/>
    <w:rsid w:val="000415C5"/>
    <w:rsid w:val="000639D6"/>
    <w:rsid w:val="000C5D48"/>
    <w:rsid w:val="000C64C1"/>
    <w:rsid w:val="000E2D79"/>
    <w:rsid w:val="000E3964"/>
    <w:rsid w:val="000F199B"/>
    <w:rsid w:val="000F5BCC"/>
    <w:rsid w:val="00100300"/>
    <w:rsid w:val="00117CFF"/>
    <w:rsid w:val="001270EC"/>
    <w:rsid w:val="00166BD1"/>
    <w:rsid w:val="00175A34"/>
    <w:rsid w:val="00185E3E"/>
    <w:rsid w:val="0019232D"/>
    <w:rsid w:val="001932CA"/>
    <w:rsid w:val="001B2A53"/>
    <w:rsid w:val="001D0665"/>
    <w:rsid w:val="001D5536"/>
    <w:rsid w:val="001E5BB4"/>
    <w:rsid w:val="0020148A"/>
    <w:rsid w:val="0020671B"/>
    <w:rsid w:val="00210481"/>
    <w:rsid w:val="00222F26"/>
    <w:rsid w:val="00246710"/>
    <w:rsid w:val="002640BC"/>
    <w:rsid w:val="0028398D"/>
    <w:rsid w:val="002A1A3F"/>
    <w:rsid w:val="002F3355"/>
    <w:rsid w:val="002F7D42"/>
    <w:rsid w:val="00306CF2"/>
    <w:rsid w:val="00332832"/>
    <w:rsid w:val="00342F59"/>
    <w:rsid w:val="00363B3E"/>
    <w:rsid w:val="00364B22"/>
    <w:rsid w:val="0038023B"/>
    <w:rsid w:val="00383A30"/>
    <w:rsid w:val="003917D9"/>
    <w:rsid w:val="00395018"/>
    <w:rsid w:val="003B290F"/>
    <w:rsid w:val="003D7899"/>
    <w:rsid w:val="003E4C9B"/>
    <w:rsid w:val="003F2F7E"/>
    <w:rsid w:val="00406A72"/>
    <w:rsid w:val="0041401F"/>
    <w:rsid w:val="00467922"/>
    <w:rsid w:val="00481A75"/>
    <w:rsid w:val="00484CCD"/>
    <w:rsid w:val="004A57FA"/>
    <w:rsid w:val="004B78A0"/>
    <w:rsid w:val="004D7C37"/>
    <w:rsid w:val="004E0B49"/>
    <w:rsid w:val="004E16F2"/>
    <w:rsid w:val="004F6E5E"/>
    <w:rsid w:val="00511D93"/>
    <w:rsid w:val="005142E6"/>
    <w:rsid w:val="0051445C"/>
    <w:rsid w:val="005154D3"/>
    <w:rsid w:val="005266BC"/>
    <w:rsid w:val="00532C11"/>
    <w:rsid w:val="0054658E"/>
    <w:rsid w:val="005628AE"/>
    <w:rsid w:val="005665D3"/>
    <w:rsid w:val="00585D46"/>
    <w:rsid w:val="00594EE4"/>
    <w:rsid w:val="005B4C57"/>
    <w:rsid w:val="005C56BB"/>
    <w:rsid w:val="006259AD"/>
    <w:rsid w:val="006367F6"/>
    <w:rsid w:val="00637B85"/>
    <w:rsid w:val="00643A67"/>
    <w:rsid w:val="006504AE"/>
    <w:rsid w:val="00656FCB"/>
    <w:rsid w:val="00675CFF"/>
    <w:rsid w:val="006A0AC6"/>
    <w:rsid w:val="006B5BAC"/>
    <w:rsid w:val="006D530D"/>
    <w:rsid w:val="007025C2"/>
    <w:rsid w:val="007047D0"/>
    <w:rsid w:val="00713B79"/>
    <w:rsid w:val="0071743A"/>
    <w:rsid w:val="00723FDA"/>
    <w:rsid w:val="00726A6B"/>
    <w:rsid w:val="0074367E"/>
    <w:rsid w:val="00782933"/>
    <w:rsid w:val="007B2F78"/>
    <w:rsid w:val="008302B7"/>
    <w:rsid w:val="00831286"/>
    <w:rsid w:val="008377C5"/>
    <w:rsid w:val="00870A3F"/>
    <w:rsid w:val="00886427"/>
    <w:rsid w:val="008948A7"/>
    <w:rsid w:val="008B3CDC"/>
    <w:rsid w:val="008D5AE3"/>
    <w:rsid w:val="008E0FBC"/>
    <w:rsid w:val="0090428B"/>
    <w:rsid w:val="00954BB4"/>
    <w:rsid w:val="00982F3C"/>
    <w:rsid w:val="00986B08"/>
    <w:rsid w:val="009A2FAF"/>
    <w:rsid w:val="009A5037"/>
    <w:rsid w:val="009A7429"/>
    <w:rsid w:val="009D1C2D"/>
    <w:rsid w:val="009D6511"/>
    <w:rsid w:val="009E1FBC"/>
    <w:rsid w:val="009E6B67"/>
    <w:rsid w:val="00A2020C"/>
    <w:rsid w:val="00A22D09"/>
    <w:rsid w:val="00A22D0D"/>
    <w:rsid w:val="00A3280C"/>
    <w:rsid w:val="00A506EC"/>
    <w:rsid w:val="00A61E67"/>
    <w:rsid w:val="00A62CCD"/>
    <w:rsid w:val="00A7433B"/>
    <w:rsid w:val="00A74D3E"/>
    <w:rsid w:val="00AB1C48"/>
    <w:rsid w:val="00AE3F89"/>
    <w:rsid w:val="00AE7896"/>
    <w:rsid w:val="00AF2154"/>
    <w:rsid w:val="00B16575"/>
    <w:rsid w:val="00B323FC"/>
    <w:rsid w:val="00B34AD7"/>
    <w:rsid w:val="00BD3AB0"/>
    <w:rsid w:val="00BF0CE1"/>
    <w:rsid w:val="00C1654E"/>
    <w:rsid w:val="00C23F75"/>
    <w:rsid w:val="00C32803"/>
    <w:rsid w:val="00C66D5D"/>
    <w:rsid w:val="00C92DD5"/>
    <w:rsid w:val="00CB0365"/>
    <w:rsid w:val="00D025A7"/>
    <w:rsid w:val="00D0553F"/>
    <w:rsid w:val="00D061BB"/>
    <w:rsid w:val="00D148B8"/>
    <w:rsid w:val="00D14995"/>
    <w:rsid w:val="00D502CA"/>
    <w:rsid w:val="00D52EBE"/>
    <w:rsid w:val="00D620B1"/>
    <w:rsid w:val="00D92CF2"/>
    <w:rsid w:val="00DB48F3"/>
    <w:rsid w:val="00DB62FC"/>
    <w:rsid w:val="00DD5BE7"/>
    <w:rsid w:val="00E54A78"/>
    <w:rsid w:val="00E911D4"/>
    <w:rsid w:val="00EA2587"/>
    <w:rsid w:val="00EA2ECB"/>
    <w:rsid w:val="00EB0CEF"/>
    <w:rsid w:val="00EB3F01"/>
    <w:rsid w:val="00ED0740"/>
    <w:rsid w:val="00EE1975"/>
    <w:rsid w:val="00F149B5"/>
    <w:rsid w:val="00F22FB8"/>
    <w:rsid w:val="00F50F26"/>
    <w:rsid w:val="00F77019"/>
    <w:rsid w:val="00FA5D46"/>
    <w:rsid w:val="00FA6B50"/>
    <w:rsid w:val="00FE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84768"/>
  <w15:chartTrackingRefBased/>
  <w15:docId w15:val="{06FF018E-CFB3-4093-8617-8994C613B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1445C"/>
  </w:style>
  <w:style w:type="paragraph" w:styleId="Pealkiri1">
    <w:name w:val="heading 1"/>
    <w:basedOn w:val="Normaallaad"/>
    <w:next w:val="Normaallaad"/>
    <w:link w:val="Pealkiri1Mrk"/>
    <w:uiPriority w:val="9"/>
    <w:qFormat/>
    <w:rsid w:val="001D5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1D5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1D5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1D5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1D5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1D5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1D5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1D5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1D5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1D5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1D5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1D5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1D5536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1D5536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1D553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1D553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1D553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1D553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1D5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1D5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1D5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1D5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1D5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1D553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1D553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1D5536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1D5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1D5536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1D5536"/>
    <w:rPr>
      <w:b/>
      <w:bCs/>
      <w:smallCaps/>
      <w:color w:val="0F4761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1D5536"/>
    <w:rPr>
      <w:color w:val="467886" w:themeColor="hyperlink"/>
      <w:u w:val="single"/>
    </w:rPr>
  </w:style>
  <w:style w:type="table" w:styleId="Helekontuurtabel">
    <w:name w:val="Grid Table Light"/>
    <w:basedOn w:val="Normaaltabel"/>
    <w:uiPriority w:val="40"/>
    <w:rsid w:val="001D5536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M1">
    <w:name w:val="CM1"/>
    <w:basedOn w:val="Normaallaad"/>
    <w:next w:val="Normaallaad"/>
    <w:uiPriority w:val="99"/>
    <w:rsid w:val="001D5536"/>
    <w:pPr>
      <w:autoSpaceDE w:val="0"/>
      <w:autoSpaceDN w:val="0"/>
      <w:adjustRightInd w:val="0"/>
      <w:spacing w:after="0" w:line="240" w:lineRule="auto"/>
    </w:pPr>
    <w:rPr>
      <w:rFonts w:ascii="EUAlbertina" w:hAnsi="EUAlbertina"/>
      <w:kern w:val="0"/>
      <w:sz w:val="24"/>
      <w:szCs w:val="24"/>
      <w14:ligatures w14:val="none"/>
    </w:rPr>
  </w:style>
  <w:style w:type="character" w:styleId="Kommentaariviide">
    <w:name w:val="annotation reference"/>
    <w:basedOn w:val="Liguvaikefont"/>
    <w:uiPriority w:val="99"/>
    <w:semiHidden/>
    <w:unhideWhenUsed/>
    <w:rsid w:val="001D553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1D5536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1D5536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D553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D5536"/>
    <w:rPr>
      <w:b/>
      <w:bCs/>
      <w:sz w:val="20"/>
      <w:szCs w:val="20"/>
    </w:rPr>
  </w:style>
  <w:style w:type="character" w:customStyle="1" w:styleId="cf01">
    <w:name w:val="cf01"/>
    <w:basedOn w:val="Liguvaikefont"/>
    <w:rsid w:val="002F7D42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Liguvaikefont"/>
    <w:rsid w:val="002F7D42"/>
    <w:rPr>
      <w:rFonts w:ascii="Segoe UI" w:hAnsi="Segoe UI" w:cs="Segoe UI" w:hint="default"/>
      <w:sz w:val="18"/>
      <w:szCs w:val="18"/>
      <w:vertAlign w:val="superscript"/>
    </w:rPr>
  </w:style>
  <w:style w:type="paragraph" w:styleId="Redaktsioon">
    <w:name w:val="Revision"/>
    <w:hidden/>
    <w:uiPriority w:val="99"/>
    <w:semiHidden/>
    <w:rsid w:val="00C92DD5"/>
    <w:pPr>
      <w:spacing w:after="0" w:line="240" w:lineRule="auto"/>
    </w:pPr>
  </w:style>
  <w:style w:type="character" w:styleId="Lahendamatamainimine">
    <w:name w:val="Unresolved Mention"/>
    <w:basedOn w:val="Liguvaikefont"/>
    <w:uiPriority w:val="99"/>
    <w:semiHidden/>
    <w:unhideWhenUsed/>
    <w:rsid w:val="00C92D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3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A656C-40E8-497C-BC69-B3FBCA9B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585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 5. Direktiivi 2024-3101 vastavustabel.docx</vt:lpstr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5. Direktiivi 2024-3101 vastavustabel.docx</dc:title>
  <dc:subject/>
  <dc:creator>Anton Merits</dc:creator>
  <dc:description/>
  <cp:lastModifiedBy>Anton Merits - KLIM</cp:lastModifiedBy>
  <cp:revision>33</cp:revision>
  <dcterms:created xsi:type="dcterms:W3CDTF">2026-05-11T13:49:00Z</dcterms:created>
  <dcterms:modified xsi:type="dcterms:W3CDTF">2026-07-28T10:13:00Z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2026-06-19T09:11:05Z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cdaf1e2f-26d6-4df0-9ff9-1f7d05ef78d5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